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E7A5" w14:textId="1F7562CB" w:rsidR="009F7E87" w:rsidRDefault="001B045C" w:rsidP="009F7E87">
      <w:pPr>
        <w:rPr>
          <w:rFonts w:ascii="Arvo Gruen" w:hAnsi="Arvo Gruen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vo Gruen" w:hAnsi="Arvo Gruen"/>
        </w:rPr>
        <w:t xml:space="preserve"> </w:t>
      </w:r>
      <w:r w:rsidR="009F7E87">
        <w:rPr>
          <w:rFonts w:ascii="Arvo Gruen" w:hAnsi="Arvo Gruen"/>
        </w:rPr>
        <w:t>Fraktion BÜNDNIS90/Die GRÜNEN Stemwede, Fraktionsvorsitzende Uta Gesenhues</w:t>
      </w:r>
    </w:p>
    <w:p w14:paraId="752D6501" w14:textId="77777777" w:rsidR="009F7E87" w:rsidRDefault="009F7E87" w:rsidP="009F7E87">
      <w:pPr>
        <w:rPr>
          <w:rFonts w:ascii="Arvo Gruen" w:hAnsi="Arvo Gruen"/>
        </w:rPr>
      </w:pPr>
    </w:p>
    <w:p w14:paraId="6988BCD0" w14:textId="5900A996" w:rsidR="009F7E87" w:rsidRDefault="009F7E87" w:rsidP="009F7E87">
      <w:pPr>
        <w:rPr>
          <w:rFonts w:ascii="Arvo Gruen" w:hAnsi="Arvo Gruen"/>
        </w:rPr>
      </w:pPr>
      <w:r>
        <w:rPr>
          <w:rFonts w:ascii="Arvo Gruen" w:hAnsi="Arvo Gruen"/>
        </w:rPr>
        <w:t xml:space="preserve">                                                                                                               Stemwede, den 30.08.2021</w:t>
      </w:r>
    </w:p>
    <w:p w14:paraId="0976BD9B" w14:textId="2B549C2E" w:rsidR="006D59A5" w:rsidRDefault="006D59A5" w:rsidP="009F7E87">
      <w:pPr>
        <w:rPr>
          <w:rFonts w:ascii="Arvo Gruen" w:hAnsi="Arvo Gruen"/>
        </w:rPr>
      </w:pPr>
    </w:p>
    <w:p w14:paraId="67F86561" w14:textId="77777777" w:rsidR="006D59A5" w:rsidRDefault="006D59A5" w:rsidP="009F7E87">
      <w:pPr>
        <w:rPr>
          <w:rFonts w:ascii="Arvo Gruen" w:hAnsi="Arvo Gruen"/>
        </w:rPr>
      </w:pPr>
    </w:p>
    <w:p w14:paraId="3DC075AB" w14:textId="77777777" w:rsidR="009F7E87" w:rsidRDefault="009F7E87" w:rsidP="009F7E87">
      <w:pPr>
        <w:rPr>
          <w:rFonts w:ascii="Arvo Gruen" w:hAnsi="Arvo Gruen"/>
        </w:rPr>
      </w:pPr>
    </w:p>
    <w:p w14:paraId="1B6EEF80" w14:textId="77777777" w:rsidR="009F7E87" w:rsidRDefault="009F7E87" w:rsidP="009F7E87">
      <w:pPr>
        <w:rPr>
          <w:rFonts w:ascii="Arial" w:hAnsi="Arial" w:cs="Arial"/>
          <w:color w:val="4B4B4B"/>
          <w:shd w:val="clear" w:color="auto" w:fill="EFEFEF"/>
        </w:rPr>
      </w:pPr>
      <w:r>
        <w:rPr>
          <w:rFonts w:ascii="Arvo Gruen" w:hAnsi="Arvo Gruen"/>
        </w:rPr>
        <w:t xml:space="preserve"> </w:t>
      </w:r>
      <w:r>
        <w:rPr>
          <w:rFonts w:ascii="Arial" w:hAnsi="Arial" w:cs="Arial"/>
          <w:color w:val="4B4B4B"/>
          <w:u w:val="single"/>
          <w:shd w:val="clear" w:color="auto" w:fill="EFEFEF"/>
        </w:rPr>
        <w:t>Antrag BÜNDNIS90/DIE GRÜNEN:</w:t>
      </w:r>
      <w:r>
        <w:rPr>
          <w:rFonts w:ascii="Arial" w:hAnsi="Arial" w:cs="Arial"/>
          <w:color w:val="4B4B4B"/>
          <w:shd w:val="clear" w:color="auto" w:fill="EFEFEF"/>
        </w:rPr>
        <w:t xml:space="preserve"> </w:t>
      </w:r>
    </w:p>
    <w:p w14:paraId="09E6B4D4" w14:textId="77777777" w:rsidR="009F7E87" w:rsidRDefault="009F7E87" w:rsidP="009F7E87">
      <w:pPr>
        <w:rPr>
          <w:rFonts w:ascii="Arial" w:hAnsi="Arial" w:cs="Arial"/>
          <w:color w:val="4B4B4B"/>
          <w:shd w:val="clear" w:color="auto" w:fill="EFEFEF"/>
        </w:rPr>
      </w:pPr>
    </w:p>
    <w:p w14:paraId="72B3ECBF" w14:textId="77777777" w:rsidR="009F7E87" w:rsidRDefault="009F7E87" w:rsidP="009F7E87">
      <w:pPr>
        <w:rPr>
          <w:rFonts w:ascii="Arial" w:hAnsi="Arial" w:cs="Arial"/>
          <w:color w:val="4B4B4B"/>
          <w:shd w:val="clear" w:color="auto" w:fill="EFEFEF"/>
        </w:rPr>
      </w:pPr>
      <w:r>
        <w:rPr>
          <w:rFonts w:ascii="Arial" w:hAnsi="Arial" w:cs="Arial"/>
          <w:color w:val="4B4B4B"/>
          <w:shd w:val="clear" w:color="auto" w:fill="EFEFEF"/>
        </w:rPr>
        <w:t xml:space="preserve">Mitgliedschaft im </w:t>
      </w:r>
      <w:proofErr w:type="spellStart"/>
      <w:r>
        <w:rPr>
          <w:rFonts w:ascii="Arial" w:hAnsi="Arial" w:cs="Arial"/>
          <w:color w:val="4B4B4B"/>
          <w:shd w:val="clear" w:color="auto" w:fill="EFEFEF"/>
        </w:rPr>
        <w:t>KlimaBündnis</w:t>
      </w:r>
      <w:proofErr w:type="spellEnd"/>
      <w:r>
        <w:rPr>
          <w:rFonts w:ascii="Arial" w:hAnsi="Arial" w:cs="Arial"/>
          <w:color w:val="4B4B4B"/>
          <w:shd w:val="clear" w:color="auto" w:fill="EFEFEF"/>
        </w:rPr>
        <w:t xml:space="preserve"> für den Kreis-Minden-Lübbecke</w:t>
      </w:r>
    </w:p>
    <w:p w14:paraId="7B8E6361" w14:textId="77777777" w:rsidR="009F7E87" w:rsidRDefault="009F7E87" w:rsidP="009F7E87">
      <w:pPr>
        <w:rPr>
          <w:rFonts w:ascii="Arial" w:hAnsi="Arial" w:cs="Arial"/>
          <w:color w:val="4B4B4B"/>
          <w:shd w:val="clear" w:color="auto" w:fill="EFEFEF"/>
        </w:rPr>
      </w:pPr>
    </w:p>
    <w:p w14:paraId="20877428" w14:textId="2FB1EA35" w:rsidR="009F7E87" w:rsidRPr="009F7E87" w:rsidRDefault="009F7E87" w:rsidP="009F7E87">
      <w:pPr>
        <w:spacing w:after="240" w:line="259" w:lineRule="atLeast"/>
        <w:rPr>
          <w:rFonts w:ascii="Arial" w:eastAsia="Times New Roman" w:hAnsi="Arial" w:cs="Arial"/>
          <w:color w:val="595959"/>
        </w:rPr>
      </w:pPr>
      <w:r w:rsidRPr="009F7E87">
        <w:rPr>
          <w:rFonts w:ascii="Arial" w:hAnsi="Arial" w:cs="Arial"/>
          <w:color w:val="4B4B4B"/>
          <w:shd w:val="clear" w:color="auto" w:fill="EFEFEF"/>
        </w:rPr>
        <w:t xml:space="preserve">Das </w:t>
      </w:r>
      <w:proofErr w:type="spellStart"/>
      <w:r w:rsidRPr="009F7E87">
        <w:rPr>
          <w:rFonts w:ascii="Arial" w:hAnsi="Arial" w:cs="Arial"/>
          <w:color w:val="4B4B4B"/>
          <w:shd w:val="clear" w:color="auto" w:fill="EFEFEF"/>
        </w:rPr>
        <w:t>KlimaBündnis</w:t>
      </w:r>
      <w:proofErr w:type="spellEnd"/>
      <w:r w:rsidRPr="009F7E87">
        <w:rPr>
          <w:rFonts w:ascii="Arial" w:hAnsi="Arial" w:cs="Arial"/>
          <w:color w:val="4B4B4B"/>
          <w:shd w:val="clear" w:color="auto" w:fill="EFEFEF"/>
        </w:rPr>
        <w:t xml:space="preserve"> besteht seit </w:t>
      </w:r>
      <w:r w:rsidR="00D94FD5">
        <w:rPr>
          <w:rFonts w:ascii="Arial" w:hAnsi="Arial" w:cs="Arial"/>
          <w:color w:val="4B4B4B"/>
          <w:shd w:val="clear" w:color="auto" w:fill="EFEFEF"/>
        </w:rPr>
        <w:t>mehr als 30</w:t>
      </w:r>
      <w:r w:rsidRPr="009F7E87">
        <w:rPr>
          <w:rFonts w:ascii="Arial" w:hAnsi="Arial" w:cs="Arial"/>
          <w:color w:val="4B4B4B"/>
          <w:shd w:val="clear" w:color="auto" w:fill="EFEFEF"/>
        </w:rPr>
        <w:t xml:space="preserve"> Jahren und ist ein wahrer Vorreiter im globalen und lokalen Klimaschutz. Es bildet im Mühlenkreis ein starkes Netzwerk aus Privatpersonen, Unternehmen, Kommunen und Organisationen. Insgesamt 6 Städte und Gemeinden (Hille, Rahden, Petershagen, Minden, Bad Oeynhausen und Porta Westfalica) sowie der Kreis Minden-Lübbecke sind Mitglied der weltweiten Organisation. Der Jahresbeitrag beläuft sich auf 500€ für Kommunen.</w:t>
      </w:r>
    </w:p>
    <w:p w14:paraId="077FD603" w14:textId="77777777" w:rsidR="009F7E87" w:rsidRDefault="009F7E87" w:rsidP="009F7E87">
      <w:pPr>
        <w:rPr>
          <w:rFonts w:ascii="Arial" w:hAnsi="Arial" w:cs="Arial"/>
          <w:b/>
          <w:bCs/>
          <w:color w:val="4B4B4B"/>
          <w:shd w:val="clear" w:color="auto" w:fill="EFEFEF"/>
        </w:rPr>
      </w:pPr>
      <w:r>
        <w:rPr>
          <w:rFonts w:ascii="Arial" w:hAnsi="Arial" w:cs="Arial"/>
          <w:b/>
          <w:bCs/>
          <w:color w:val="4B4B4B"/>
          <w:shd w:val="clear" w:color="auto" w:fill="EFEFEF"/>
        </w:rPr>
        <w:t xml:space="preserve">Wir beantragen die Mitgliedschaft der Gemeinde Stemwede im </w:t>
      </w:r>
      <w:proofErr w:type="spellStart"/>
      <w:r>
        <w:rPr>
          <w:rFonts w:ascii="Arial" w:hAnsi="Arial" w:cs="Arial"/>
          <w:b/>
          <w:bCs/>
          <w:color w:val="4B4B4B"/>
          <w:shd w:val="clear" w:color="auto" w:fill="EFEFEF"/>
        </w:rPr>
        <w:t>KlimaBündnis</w:t>
      </w:r>
      <w:proofErr w:type="spellEnd"/>
      <w:r>
        <w:rPr>
          <w:rFonts w:ascii="Arial" w:hAnsi="Arial" w:cs="Arial"/>
          <w:b/>
          <w:bCs/>
          <w:color w:val="4B4B4B"/>
          <w:shd w:val="clear" w:color="auto" w:fill="EFEFEF"/>
        </w:rPr>
        <w:t xml:space="preserve"> ab 2022. </w:t>
      </w:r>
    </w:p>
    <w:p w14:paraId="4E41DC66" w14:textId="77777777" w:rsidR="009F7E87" w:rsidRDefault="009F7E87" w:rsidP="009F7E87">
      <w:pPr>
        <w:rPr>
          <w:rFonts w:ascii="Arial" w:hAnsi="Arial" w:cs="Arial"/>
          <w:b/>
          <w:bCs/>
          <w:color w:val="4B4B4B"/>
          <w:sz w:val="28"/>
          <w:szCs w:val="28"/>
          <w:shd w:val="clear" w:color="auto" w:fill="EFEFEF"/>
        </w:rPr>
      </w:pPr>
    </w:p>
    <w:p w14:paraId="4FB10E72" w14:textId="77777777" w:rsidR="009F7E87" w:rsidRDefault="009F7E87" w:rsidP="009F7E87">
      <w:pPr>
        <w:spacing w:line="259" w:lineRule="atLeast"/>
        <w:rPr>
          <w:rFonts w:ascii="Arial" w:eastAsia="Times New Roman" w:hAnsi="Arial" w:cs="Arial"/>
          <w:color w:val="595959"/>
        </w:rPr>
      </w:pPr>
      <w:r>
        <w:rPr>
          <w:rFonts w:ascii="Arial" w:eastAsia="Times New Roman" w:hAnsi="Arial" w:cs="Arial"/>
          <w:color w:val="595959"/>
          <w:u w:val="single"/>
        </w:rPr>
        <w:t>Begründung</w:t>
      </w:r>
      <w:r>
        <w:rPr>
          <w:rFonts w:ascii="Arial" w:eastAsia="Times New Roman" w:hAnsi="Arial" w:cs="Arial"/>
          <w:color w:val="595959"/>
        </w:rPr>
        <w:t>:</w:t>
      </w:r>
    </w:p>
    <w:p w14:paraId="5683F9A3" w14:textId="77777777" w:rsidR="009F7E87" w:rsidRDefault="009F7E87" w:rsidP="009F7E87">
      <w:pPr>
        <w:spacing w:line="259" w:lineRule="atLeast"/>
        <w:rPr>
          <w:rFonts w:ascii="Arial" w:eastAsia="Times New Roman" w:hAnsi="Arial" w:cs="Arial"/>
          <w:color w:val="595959"/>
          <w:sz w:val="28"/>
          <w:szCs w:val="28"/>
        </w:rPr>
      </w:pPr>
    </w:p>
    <w:p w14:paraId="200CD455" w14:textId="77777777" w:rsidR="009F7E87" w:rsidRDefault="009F7E87" w:rsidP="009F7E87">
      <w:pPr>
        <w:pStyle w:val="Listenabsatz"/>
        <w:numPr>
          <w:ilvl w:val="0"/>
          <w:numId w:val="1"/>
        </w:numP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profitieren von der Europäischen Geschäftsstelle des Klima-Bündnis und         den Nationalkoordinationen.</w:t>
      </w:r>
    </w:p>
    <w:p w14:paraId="273A8CDC" w14:textId="6F3C6D41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nutzen Instrumente/ Methoden, die lokale Klimaschutzstrategien unterstützen.</w:t>
      </w:r>
    </w:p>
    <w:p w14:paraId="0C3A8E72" w14:textId="77777777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nehmen teil an Konferenzen, Seminaren und anderen Veranstaltungen (Erfahrungsaustausch und Wissenserweiterung).</w:t>
      </w:r>
    </w:p>
    <w:p w14:paraId="3D775992" w14:textId="77777777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 xml:space="preserve">Wir sind </w:t>
      </w:r>
      <w:proofErr w:type="spellStart"/>
      <w:r>
        <w:rPr>
          <w:rFonts w:ascii="Arial" w:eastAsia="Times New Roman" w:hAnsi="Arial" w:cs="Arial"/>
          <w:color w:val="595959"/>
          <w:sz w:val="22"/>
          <w:szCs w:val="22"/>
        </w:rPr>
        <w:t>up</w:t>
      </w:r>
      <w:proofErr w:type="spellEnd"/>
      <w:r>
        <w:rPr>
          <w:rFonts w:ascii="Arial" w:eastAsia="Times New Roman" w:hAnsi="Arial" w:cs="Arial"/>
          <w:color w:val="595959"/>
          <w:sz w:val="22"/>
          <w:szCs w:val="22"/>
        </w:rPr>
        <w:t>-</w:t>
      </w:r>
      <w:proofErr w:type="spellStart"/>
      <w:r>
        <w:rPr>
          <w:rFonts w:ascii="Arial" w:eastAsia="Times New Roman" w:hAnsi="Arial" w:cs="Arial"/>
          <w:color w:val="595959"/>
          <w:sz w:val="22"/>
          <w:szCs w:val="22"/>
        </w:rPr>
        <w:t>to</w:t>
      </w:r>
      <w:proofErr w:type="spellEnd"/>
      <w:r>
        <w:rPr>
          <w:rFonts w:ascii="Arial" w:eastAsia="Times New Roman" w:hAnsi="Arial" w:cs="Arial"/>
          <w:color w:val="595959"/>
          <w:sz w:val="22"/>
          <w:szCs w:val="22"/>
        </w:rPr>
        <w:t>-date mit Klima-Bündnis-News und Publikationen.</w:t>
      </w:r>
    </w:p>
    <w:p w14:paraId="26B40BAF" w14:textId="77777777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stärken das Klimaschutzprofils sowohl regional als auch international durch die weitere Verbreitung der lokalen Erfolgsgeschichten.</w:t>
      </w:r>
    </w:p>
    <w:p w14:paraId="643103A7" w14:textId="77777777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erhalten Finanzierungsmöglichkeiten und Partner für Projekte.</w:t>
      </w:r>
    </w:p>
    <w:p w14:paraId="4765F7A8" w14:textId="77777777" w:rsidR="009F7E87" w:rsidRDefault="009F7E87" w:rsidP="009F7E8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75"/>
        <w:rPr>
          <w:rFonts w:ascii="Arial" w:eastAsia="Times New Roman" w:hAnsi="Arial" w:cs="Arial"/>
          <w:color w:val="595959"/>
          <w:sz w:val="22"/>
          <w:szCs w:val="22"/>
        </w:rPr>
      </w:pPr>
      <w:r>
        <w:rPr>
          <w:rFonts w:ascii="Arial" w:eastAsia="Times New Roman" w:hAnsi="Arial" w:cs="Arial"/>
          <w:color w:val="595959"/>
          <w:sz w:val="22"/>
          <w:szCs w:val="22"/>
        </w:rPr>
        <w:t>Wir nehmen teil an Klima-Bündnis-Kampagnen, die Bürgerinnen und Bürger vor Ort an Klimaschutzmaßnahmen beteiligt.</w:t>
      </w:r>
    </w:p>
    <w:p w14:paraId="2DDAC7A4" w14:textId="77777777" w:rsidR="009F7E87" w:rsidRDefault="009F7E87" w:rsidP="009F7E87">
      <w:pPr>
        <w:pStyle w:val="Listenabsatz"/>
        <w:spacing w:after="75"/>
        <w:ind w:left="1068"/>
        <w:rPr>
          <w:rFonts w:ascii="Arial" w:eastAsia="Times New Roman" w:hAnsi="Arial" w:cs="Arial"/>
          <w:color w:val="595959"/>
          <w:sz w:val="22"/>
          <w:szCs w:val="22"/>
        </w:rPr>
      </w:pPr>
    </w:p>
    <w:p w14:paraId="3D29AFBA" w14:textId="77777777" w:rsidR="009F7E87" w:rsidRDefault="009F7E87" w:rsidP="009F7E87">
      <w:pPr>
        <w:pStyle w:val="StandardWeb"/>
        <w:spacing w:before="0" w:beforeAutospacing="0" w:after="0" w:afterAutospacing="0" w:line="259" w:lineRule="atLeast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Neben verschiedenen Möglichkeiten zum direkten Erfahrungsaustausch, führt das </w:t>
      </w:r>
      <w:proofErr w:type="spellStart"/>
      <w:r>
        <w:rPr>
          <w:rFonts w:ascii="Arial" w:hAnsi="Arial" w:cs="Arial"/>
          <w:color w:val="595959"/>
        </w:rPr>
        <w:t>KlimaBündnis</w:t>
      </w:r>
      <w:proofErr w:type="spellEnd"/>
      <w:r>
        <w:rPr>
          <w:rFonts w:ascii="Arial" w:hAnsi="Arial" w:cs="Arial"/>
          <w:color w:val="595959"/>
        </w:rPr>
        <w:t xml:space="preserve"> mit und für seine Mitgliedsstädte und -gemeinden eine Vielzahl von Klimaschutz-Aktivitäten vor Ort durch wie z.B. das STADTRADELN sowie den Climate Star. Die Gemeinde Stemwede nimmt am STADTRADELN schon teil und hat viele Bürgerinnen und Bürger dafür begeistern können.</w:t>
      </w:r>
    </w:p>
    <w:p w14:paraId="6F200586" w14:textId="0347418C" w:rsidR="0065686A" w:rsidRDefault="001B045C" w:rsidP="009F7E87">
      <w:pPr>
        <w:jc w:val="both"/>
      </w:pPr>
      <w:r>
        <w:rPr>
          <w:rFonts w:ascii="Arvo Gruen" w:eastAsia="Arvo Gruen" w:hAnsi="Arvo Gruen" w:cs="Arvo Grue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A80CAAF" wp14:editId="79EC6FB7">
                <wp:simplePos x="0" y="0"/>
                <wp:positionH relativeFrom="page">
                  <wp:posOffset>125731</wp:posOffset>
                </wp:positionH>
                <wp:positionV relativeFrom="page">
                  <wp:posOffset>0</wp:posOffset>
                </wp:positionV>
                <wp:extent cx="7560944" cy="1476375"/>
                <wp:effectExtent l="0" t="0" r="0" b="0"/>
                <wp:wrapSquare wrapText="bothSides" distT="152400" distB="152400" distL="152400" distR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4" cy="14763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B0A10C" w14:textId="77777777" w:rsidR="0065686A" w:rsidRDefault="001B045C">
                            <w:pPr>
                              <w:pStyle w:val="GRUENEBETREFF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66C1D" wp14:editId="6436B6D4">
                                  <wp:extent cx="7307580" cy="1493520"/>
                                  <wp:effectExtent l="0" t="0" r="762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0437" cy="1494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0CAAF" id="officeArt object" o:spid="_x0000_s1026" alt="officeArt object" style="position:absolute;left:0;text-align:left;margin-left:9.9pt;margin-top:0;width:595.35pt;height:116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" fillcolor="black" stroked="f" strokeweight="1pt">
                <v:fill opacity="0"/>
                <v:stroke miterlimit="4"/>
                <v:textbox inset="0,0,0,0">
                  <w:txbxContent>
                    <w:p w14:paraId="6FB0A10C" w14:textId="77777777" w:rsidR="0065686A" w:rsidRDefault="001B045C">
                      <w:pPr>
                        <w:pStyle w:val="GRUENEBETREFF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866C1D" wp14:editId="6436B6D4">
                            <wp:extent cx="7307580" cy="1493520"/>
                            <wp:effectExtent l="0" t="0" r="762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0437" cy="1494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65686A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790D" w14:textId="77777777" w:rsidR="00DB3456" w:rsidRDefault="00DB3456">
      <w:r>
        <w:separator/>
      </w:r>
    </w:p>
  </w:endnote>
  <w:endnote w:type="continuationSeparator" w:id="0">
    <w:p w14:paraId="1E3C163D" w14:textId="77777777" w:rsidR="00DB3456" w:rsidRDefault="00D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vo Grue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AB2" w14:textId="77777777" w:rsidR="0065686A" w:rsidRDefault="0065686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85EF" w14:textId="77777777" w:rsidR="00DB3456" w:rsidRDefault="00DB3456">
      <w:r>
        <w:separator/>
      </w:r>
    </w:p>
  </w:footnote>
  <w:footnote w:type="continuationSeparator" w:id="0">
    <w:p w14:paraId="3ACCF5A9" w14:textId="77777777" w:rsidR="00DB3456" w:rsidRDefault="00D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644F" w14:textId="77777777" w:rsidR="0065686A" w:rsidRDefault="0065686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533"/>
    <w:multiLevelType w:val="multilevel"/>
    <w:tmpl w:val="980456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6A"/>
    <w:rsid w:val="001B045C"/>
    <w:rsid w:val="0065686A"/>
    <w:rsid w:val="006D59A5"/>
    <w:rsid w:val="009F7E87"/>
    <w:rsid w:val="00D94FD5"/>
    <w:rsid w:val="00D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13E8"/>
  <w15:docId w15:val="{F5E70B73-5138-4422-9DA0-948407A4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RUENEBETREFF">
    <w:name w:val="GRUENE_BETREFF"/>
    <w:pPr>
      <w:tabs>
        <w:tab w:val="right" w:pos="3402"/>
      </w:tabs>
      <w:spacing w:line="220" w:lineRule="atLeast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Beschriftung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Web">
    <w:name w:val="Normal (Web)"/>
    <w:basedOn w:val="Standard"/>
    <w:uiPriority w:val="99"/>
    <w:semiHidden/>
    <w:unhideWhenUsed/>
    <w:rsid w:val="009F7E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9F7E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 Gesenhues</cp:lastModifiedBy>
  <cp:revision>4</cp:revision>
  <cp:lastPrinted>2021-08-30T12:23:00Z</cp:lastPrinted>
  <dcterms:created xsi:type="dcterms:W3CDTF">2021-08-30T12:18:00Z</dcterms:created>
  <dcterms:modified xsi:type="dcterms:W3CDTF">2021-08-30T12:23:00Z</dcterms:modified>
</cp:coreProperties>
</file>